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86C59" w14:textId="77777777" w:rsidR="00A1729E" w:rsidRDefault="001A4797" w:rsidP="00A1729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/>
        </w:rPr>
      </w:pPr>
      <w:r w:rsidRPr="00D64623">
        <w:rPr>
          <w:rFonts w:asciiTheme="majorHAnsi" w:hAnsiTheme="majorHAnsi"/>
          <w:bCs/>
        </w:rPr>
        <w:t>Hyma K</w:t>
      </w:r>
      <w:r>
        <w:rPr>
          <w:rFonts w:asciiTheme="majorHAnsi" w:hAnsiTheme="majorHAnsi"/>
          <w:bCs/>
        </w:rPr>
        <w:t>.</w:t>
      </w:r>
      <w:r w:rsidRPr="00D64623">
        <w:rPr>
          <w:rFonts w:asciiTheme="majorHAnsi" w:hAnsiTheme="majorHAnsi"/>
          <w:bCs/>
        </w:rPr>
        <w:t>E</w:t>
      </w:r>
      <w:r>
        <w:rPr>
          <w:rFonts w:asciiTheme="majorHAnsi" w:hAnsiTheme="majorHAnsi"/>
          <w:bCs/>
        </w:rPr>
        <w:t>.</w:t>
      </w:r>
      <w:r w:rsidRPr="00D64623">
        <w:rPr>
          <w:rFonts w:asciiTheme="majorHAnsi" w:hAnsiTheme="majorHAnsi"/>
        </w:rPr>
        <w:t>, Achar</w:t>
      </w:r>
      <w:r>
        <w:rPr>
          <w:rFonts w:asciiTheme="majorHAnsi" w:hAnsiTheme="majorHAnsi"/>
        </w:rPr>
        <w:t>ya C, Sun Q, Mitchell SE.</w:t>
      </w:r>
      <w:r w:rsidRPr="00D64623">
        <w:rPr>
          <w:rFonts w:asciiTheme="majorHAnsi" w:hAnsiTheme="majorHAnsi"/>
        </w:rPr>
        <w:t xml:space="preserve"> </w:t>
      </w:r>
      <w:r w:rsidRPr="000B7B5C">
        <w:rPr>
          <w:rFonts w:asciiTheme="majorHAnsi" w:hAnsiTheme="majorHAnsi"/>
          <w:i/>
        </w:rPr>
        <w:t>Genotyping by Sequencing Applications: Outcrossing Species and Diversity Studies</w:t>
      </w:r>
      <w:r w:rsidRPr="00D64623">
        <w:rPr>
          <w:rFonts w:asciiTheme="majorHAnsi" w:hAnsiTheme="majorHAnsi"/>
        </w:rPr>
        <w:t xml:space="preserve">.  Allele Mining Workshop, </w:t>
      </w:r>
      <w:r w:rsidRPr="008B0F31">
        <w:rPr>
          <w:rFonts w:asciiTheme="majorHAnsi" w:hAnsiTheme="majorHAnsi" w:cs="Times New Roman"/>
          <w:color w:val="1A1A1A"/>
        </w:rPr>
        <w:t xml:space="preserve">International Plant and Animal Genome </w:t>
      </w:r>
      <w:r>
        <w:rPr>
          <w:rFonts w:asciiTheme="majorHAnsi" w:hAnsiTheme="majorHAnsi" w:cs="Times New Roman"/>
          <w:color w:val="1A1A1A"/>
        </w:rPr>
        <w:t>XXI.  San Diego, CA, January 12-16, 2013</w:t>
      </w:r>
      <w:r>
        <w:rPr>
          <w:rFonts w:asciiTheme="majorHAnsi" w:hAnsiTheme="majorHAnsi"/>
        </w:rPr>
        <w:t xml:space="preserve">.  </w:t>
      </w:r>
    </w:p>
    <w:p w14:paraId="56B16906" w14:textId="77777777" w:rsidR="001A4797" w:rsidRPr="00D64623" w:rsidRDefault="001A4797" w:rsidP="00A1729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color w:val="1A1A1A"/>
        </w:rPr>
      </w:pPr>
      <w:bookmarkStart w:id="0" w:name="_GoBack"/>
      <w:bookmarkEnd w:id="0"/>
    </w:p>
    <w:p w14:paraId="6F16EB16" w14:textId="77777777" w:rsidR="00A1729E" w:rsidRPr="008B0F31" w:rsidRDefault="00A1729E" w:rsidP="00A1729E">
      <w:pPr>
        <w:widowControl w:val="0"/>
        <w:autoSpaceDE w:val="0"/>
        <w:autoSpaceDN w:val="0"/>
        <w:adjustRightInd w:val="0"/>
        <w:spacing w:after="120"/>
        <w:rPr>
          <w:rFonts w:asciiTheme="majorHAnsi" w:hAnsiTheme="majorHAnsi" w:cs="Arial"/>
          <w:color w:val="1A1A1A"/>
        </w:rPr>
      </w:pPr>
      <w:r w:rsidRPr="00D64623">
        <w:rPr>
          <w:rFonts w:asciiTheme="majorHAnsi" w:hAnsiTheme="majorHAnsi" w:cs="Arial"/>
          <w:color w:val="1A1A1A"/>
        </w:rPr>
        <w:t>Genome complexity reduction techniques are gaining popularity as the</w:t>
      </w:r>
      <w:r>
        <w:rPr>
          <w:rFonts w:asciiTheme="majorHAnsi" w:hAnsiTheme="majorHAnsi" w:cs="Arial"/>
          <w:color w:val="1A1A1A"/>
        </w:rPr>
        <w:t xml:space="preserve"> </w:t>
      </w:r>
      <w:r w:rsidRPr="00D64623">
        <w:rPr>
          <w:rFonts w:asciiTheme="majorHAnsi" w:hAnsiTheme="majorHAnsi" w:cs="Arial"/>
          <w:color w:val="1A1A1A"/>
        </w:rPr>
        <w:t>cost of generating short read sequence data decreases. This type of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approach can reduce problems associated with ascertainment bias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typically encountered with other genotyping platforms.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Genotyping-by-sequencing (GBS), is a high-throughput and low-cost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genotyping platform originally developed for highly inbred maize and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sorghum populations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(</w:t>
      </w:r>
      <w:hyperlink r:id="rId5" w:history="1">
        <w:r w:rsidRPr="008B0F31">
          <w:rPr>
            <w:rFonts w:asciiTheme="majorHAnsi" w:hAnsiTheme="majorHAnsi" w:cs="Arial"/>
            <w:color w:val="0044C1"/>
            <w:u w:val="single" w:color="0044C1"/>
          </w:rPr>
          <w:t>http://www.igd.cornell.edu/index.cfm/page/projects/GBS.htm</w:t>
        </w:r>
      </w:hyperlink>
      <w:r w:rsidRPr="008B0F31">
        <w:rPr>
          <w:rFonts w:asciiTheme="majorHAnsi" w:hAnsiTheme="majorHAnsi" w:cs="Arial"/>
          <w:color w:val="1A1A1A"/>
        </w:rPr>
        <w:t>). Although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this technology was developed for inbred plant materials, we have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shown that it can be effectively used for many types of species and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populations, both with and without a reference genome. We will present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an overview of the technology and current progress in adapting GBS for</w:t>
      </w:r>
      <w:r>
        <w:rPr>
          <w:rFonts w:asciiTheme="majorHAnsi" w:hAnsiTheme="majorHAnsi" w:cs="Arial"/>
          <w:color w:val="1A1A1A"/>
        </w:rPr>
        <w:t xml:space="preserve"> </w:t>
      </w:r>
      <w:r w:rsidRPr="008B0F31">
        <w:rPr>
          <w:rFonts w:asciiTheme="majorHAnsi" w:hAnsiTheme="majorHAnsi" w:cs="Arial"/>
          <w:color w:val="1A1A1A"/>
        </w:rPr>
        <w:t>various applications.</w:t>
      </w:r>
    </w:p>
    <w:p w14:paraId="5D459803" w14:textId="77777777" w:rsidR="00FF3F51" w:rsidRDefault="00FF3F51"/>
    <w:sectPr w:rsidR="00FF3F51" w:rsidSect="00FF3F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9E"/>
    <w:rsid w:val="001A4797"/>
    <w:rsid w:val="00A1729E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D2DC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000000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9E"/>
    <w:rPr>
      <w:rFonts w:cstheme="minorBid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000000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29E"/>
    <w:rPr>
      <w:rFonts w:cstheme="minorBidi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gd.cornell.edu/index.cfm/page/projects/GBS.ht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Macintosh Word</Application>
  <DocSecurity>0</DocSecurity>
  <Lines>7</Lines>
  <Paragraphs>2</Paragraphs>
  <ScaleCrop>false</ScaleCrop>
  <Company>Cornell Cooperative Extension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Walter-Peterson</dc:creator>
  <cp:keywords/>
  <dc:description/>
  <cp:lastModifiedBy>Hans Walter-Peterson</cp:lastModifiedBy>
  <cp:revision>2</cp:revision>
  <dcterms:created xsi:type="dcterms:W3CDTF">2013-06-19T00:51:00Z</dcterms:created>
  <dcterms:modified xsi:type="dcterms:W3CDTF">2013-06-19T01:45:00Z</dcterms:modified>
</cp:coreProperties>
</file>